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9A" w:rsidRDefault="0059779A" w:rsidP="005977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DB387F" w:rsidRPr="009E577E" w:rsidRDefault="009E577E" w:rsidP="009E577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Введение</w:t>
      </w:r>
    </w:p>
    <w:p w:rsidR="00DB387F" w:rsidRPr="00DB387F" w:rsidRDefault="00DB387F" w:rsidP="00DB387F">
      <w:pPr>
        <w:pStyle w:val="a3"/>
        <w:numPr>
          <w:ilvl w:val="0"/>
          <w:numId w:val="1"/>
        </w:numPr>
        <w:spacing w:after="0" w:line="360" w:lineRule="auto"/>
        <w:jc w:val="both"/>
        <w:rPr>
          <w:rFonts w:ascii="Times New Roman" w:hAnsi="Times New Roman" w:cs="Times New Roman"/>
          <w:b/>
          <w:sz w:val="28"/>
          <w:szCs w:val="28"/>
        </w:rPr>
      </w:pPr>
      <w:r w:rsidRPr="00DB387F">
        <w:rPr>
          <w:rFonts w:ascii="Times New Roman" w:hAnsi="Times New Roman" w:cs="Times New Roman"/>
          <w:sz w:val="28"/>
          <w:szCs w:val="28"/>
        </w:rPr>
        <w:t>Функции педагогического совета</w:t>
      </w:r>
      <w:r w:rsidR="009E577E">
        <w:rPr>
          <w:rFonts w:ascii="Times New Roman" w:hAnsi="Times New Roman" w:cs="Times New Roman"/>
          <w:sz w:val="28"/>
          <w:szCs w:val="28"/>
        </w:rPr>
        <w:t>…………………………………………4</w:t>
      </w:r>
    </w:p>
    <w:p w:rsidR="00DB387F" w:rsidRPr="00DB387F" w:rsidRDefault="00DB387F" w:rsidP="00DB387F">
      <w:pPr>
        <w:pStyle w:val="a3"/>
        <w:numPr>
          <w:ilvl w:val="0"/>
          <w:numId w:val="1"/>
        </w:numPr>
        <w:spacing w:after="0" w:line="360" w:lineRule="auto"/>
        <w:jc w:val="both"/>
        <w:rPr>
          <w:rFonts w:ascii="Times New Roman" w:hAnsi="Times New Roman" w:cs="Times New Roman"/>
          <w:b/>
          <w:sz w:val="28"/>
          <w:szCs w:val="28"/>
        </w:rPr>
      </w:pPr>
      <w:r w:rsidRPr="00DB387F">
        <w:rPr>
          <w:rFonts w:ascii="Times New Roman" w:hAnsi="Times New Roman" w:cs="Times New Roman"/>
          <w:sz w:val="28"/>
          <w:szCs w:val="28"/>
        </w:rPr>
        <w:t>Виды педагогических советов</w:t>
      </w:r>
      <w:r w:rsidR="009E577E">
        <w:rPr>
          <w:rFonts w:ascii="Times New Roman" w:hAnsi="Times New Roman" w:cs="Times New Roman"/>
          <w:sz w:val="28"/>
          <w:szCs w:val="28"/>
        </w:rPr>
        <w:t>…………………………………………….4</w:t>
      </w:r>
    </w:p>
    <w:p w:rsidR="009E577E" w:rsidRPr="009E577E" w:rsidRDefault="00DB387F" w:rsidP="009E577E">
      <w:pPr>
        <w:pStyle w:val="a3"/>
        <w:numPr>
          <w:ilvl w:val="0"/>
          <w:numId w:val="1"/>
        </w:numPr>
        <w:spacing w:after="0" w:line="360" w:lineRule="auto"/>
        <w:jc w:val="both"/>
        <w:rPr>
          <w:rFonts w:ascii="Times New Roman" w:hAnsi="Times New Roman" w:cs="Times New Roman"/>
          <w:b/>
          <w:sz w:val="28"/>
          <w:szCs w:val="28"/>
        </w:rPr>
      </w:pPr>
      <w:r w:rsidRPr="00DB387F">
        <w:rPr>
          <w:rFonts w:ascii="Times New Roman" w:hAnsi="Times New Roman" w:cs="Times New Roman"/>
          <w:sz w:val="28"/>
          <w:szCs w:val="28"/>
        </w:rPr>
        <w:t>Формы организации педсоветов</w:t>
      </w:r>
      <w:r w:rsidR="009E577E">
        <w:rPr>
          <w:rFonts w:ascii="Times New Roman" w:hAnsi="Times New Roman" w:cs="Times New Roman"/>
          <w:sz w:val="28"/>
          <w:szCs w:val="28"/>
        </w:rPr>
        <w:t>…………………………………………..5</w:t>
      </w:r>
    </w:p>
    <w:p w:rsidR="009E577E" w:rsidRPr="00842E03" w:rsidRDefault="009E577E" w:rsidP="009E577E">
      <w:pPr>
        <w:pStyle w:val="a3"/>
        <w:numPr>
          <w:ilvl w:val="0"/>
          <w:numId w:val="1"/>
        </w:numPr>
        <w:spacing w:after="0" w:line="360" w:lineRule="auto"/>
        <w:jc w:val="both"/>
        <w:rPr>
          <w:rFonts w:ascii="Times New Roman" w:hAnsi="Times New Roman" w:cs="Times New Roman"/>
          <w:b/>
          <w:sz w:val="28"/>
          <w:szCs w:val="28"/>
        </w:rPr>
      </w:pPr>
      <w:r w:rsidRPr="009E577E">
        <w:rPr>
          <w:rFonts w:ascii="Times New Roman" w:hAnsi="Times New Roman" w:cs="Times New Roman"/>
          <w:sz w:val="28"/>
          <w:szCs w:val="28"/>
        </w:rPr>
        <w:t>Педсовет-диспут – разновидность педсовета-дискуссии</w:t>
      </w:r>
      <w:r>
        <w:rPr>
          <w:rFonts w:ascii="Times New Roman" w:hAnsi="Times New Roman" w:cs="Times New Roman"/>
          <w:sz w:val="28"/>
          <w:szCs w:val="28"/>
        </w:rPr>
        <w:t>………………10</w:t>
      </w:r>
    </w:p>
    <w:p w:rsidR="00842E03" w:rsidRPr="00842E03" w:rsidRDefault="00842E03" w:rsidP="00842E03">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DB387F" w:rsidRPr="009E577E" w:rsidRDefault="009E577E" w:rsidP="009E577E">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59779A" w:rsidRDefault="0059779A" w:rsidP="00E84771">
      <w:pPr>
        <w:spacing w:after="0" w:line="360" w:lineRule="auto"/>
        <w:ind w:firstLine="709"/>
        <w:jc w:val="center"/>
        <w:rPr>
          <w:rFonts w:ascii="Times New Roman" w:hAnsi="Times New Roman" w:cs="Times New Roman"/>
          <w:sz w:val="28"/>
          <w:szCs w:val="28"/>
        </w:rPr>
      </w:pPr>
    </w:p>
    <w:p w:rsidR="00E84771" w:rsidRDefault="00E84771" w:rsidP="009E577E">
      <w:pPr>
        <w:spacing w:after="0" w:line="360" w:lineRule="auto"/>
        <w:rPr>
          <w:rFonts w:ascii="Times New Roman" w:hAnsi="Times New Roman" w:cs="Times New Roman"/>
          <w:sz w:val="28"/>
          <w:szCs w:val="28"/>
        </w:rPr>
      </w:pPr>
    </w:p>
    <w:p w:rsidR="009E577E" w:rsidRPr="009E577E" w:rsidRDefault="009E577E" w:rsidP="009E577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Проблема повышения качества подготовки и проведения педагогического совета волнует большинство заведующих и старших воспитателей дошкольных учреждений. Она актуальна как для новичков, так и для опытных управленцев. Как провести педсовет, который поразил бы коллег оригинальностью темы, формы, методическим оснащением? Как превратить его в событие?</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Педагогический совет – постоянно действующий коллегиальный орган самоуправления педагогических работников. С его помощью осуществляется управление развитием ДОУ.</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 как высший орган руководства всем воспитательно-образовательным процессом решает конкретные задачи дошкольного учреждения. Его деятельность определяется Положением о педагогическом совете ДОУ. Он создается во всех дошкольных учреждениях, где имеется более трех педагогов. В его состав входят все педагогические работники и совместители. Также педагогический совет – центральное звено в организации всей методической работы, "школа педагогического мастерства".</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Тематика педсоветов обозначается в годовом плане ДОУ. При необходимости в него вносятся дополнения и уточнения.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Главным вопросом повестки дня всегда бывают результаты работы педагогов: уровень развития воспитанников; состояние их здоровья; развитие форм совместной работы педагогов и родителей.</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Главная цель педагогического совета – объединить усилия коллектива ДОУ для повышения уровня воспитательно-образовательного процесса, использования в практике достижений педагогической науки и передового опыта.</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Современный педагогический совет является полифункциональным (функции – лат., обязанность, круг деятельности, назначение).</w:t>
      </w:r>
    </w:p>
    <w:p w:rsidR="00E84771" w:rsidRPr="00E84771" w:rsidRDefault="00E84771" w:rsidP="00E84771">
      <w:pPr>
        <w:spacing w:after="0" w:line="360" w:lineRule="auto"/>
        <w:ind w:firstLine="709"/>
        <w:jc w:val="both"/>
        <w:rPr>
          <w:rFonts w:ascii="Times New Roman" w:hAnsi="Times New Roman" w:cs="Times New Roman"/>
          <w:sz w:val="28"/>
          <w:szCs w:val="28"/>
        </w:rPr>
      </w:pPr>
    </w:p>
    <w:p w:rsidR="00E84771" w:rsidRPr="00DB387F" w:rsidRDefault="00E84771" w:rsidP="00DB387F">
      <w:pPr>
        <w:pStyle w:val="a3"/>
        <w:numPr>
          <w:ilvl w:val="0"/>
          <w:numId w:val="3"/>
        </w:numPr>
        <w:spacing w:after="0" w:line="360" w:lineRule="auto"/>
        <w:jc w:val="center"/>
        <w:rPr>
          <w:rFonts w:ascii="Times New Roman" w:hAnsi="Times New Roman" w:cs="Times New Roman"/>
          <w:b/>
          <w:sz w:val="28"/>
          <w:szCs w:val="28"/>
        </w:rPr>
      </w:pPr>
      <w:r w:rsidRPr="00DB387F">
        <w:rPr>
          <w:rFonts w:ascii="Times New Roman" w:hAnsi="Times New Roman" w:cs="Times New Roman"/>
          <w:b/>
          <w:sz w:val="28"/>
          <w:szCs w:val="28"/>
        </w:rPr>
        <w:lastRenderedPageBreak/>
        <w:t>Функции педагогического с</w:t>
      </w:r>
      <w:r w:rsidR="00DB387F" w:rsidRPr="00DB387F">
        <w:rPr>
          <w:rFonts w:ascii="Times New Roman" w:hAnsi="Times New Roman" w:cs="Times New Roman"/>
          <w:b/>
          <w:sz w:val="28"/>
          <w:szCs w:val="28"/>
        </w:rPr>
        <w:t>овета</w:t>
      </w:r>
    </w:p>
    <w:p w:rsidR="00E84771" w:rsidRDefault="00E84771" w:rsidP="00E847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E84771">
        <w:rPr>
          <w:rFonts w:ascii="Times New Roman" w:hAnsi="Times New Roman" w:cs="Times New Roman"/>
          <w:sz w:val="28"/>
          <w:szCs w:val="28"/>
        </w:rPr>
        <w:t>пределяет направления образовательной деятельности ДОУ; отбирает и утверждае</w:t>
      </w:r>
      <w:r>
        <w:rPr>
          <w:rFonts w:ascii="Times New Roman" w:hAnsi="Times New Roman" w:cs="Times New Roman"/>
          <w:sz w:val="28"/>
          <w:szCs w:val="28"/>
        </w:rPr>
        <w:t>т образовательные программы для</w:t>
      </w:r>
      <w:r w:rsidRPr="00E84771">
        <w:rPr>
          <w:rFonts w:ascii="Times New Roman" w:hAnsi="Times New Roman" w:cs="Times New Roman"/>
          <w:sz w:val="28"/>
          <w:szCs w:val="28"/>
        </w:rPr>
        <w:t xml:space="preserve"> использования в ДОУ; обсуждает вопросы содержания, форм и методов образовательного процесса, планирования образовательной деятельности ДОУ; рассматривает вопросы повышения квалификации и переподготовки кадров; выявляет, обобщает, распространяет, внедряет педагогический опыт; рассматривает вопросы организации дополнительных услуг родителям; заслушивает отчеты заведующего о создании условий для реализации образовательных программ.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Заседания совета педагогов правомочны, если на них присутствует не менее половины его состава. Решение, принятое в пределах компетенции Совета педагогов и не противоречащее законодательству, является обязательным.</w:t>
      </w:r>
    </w:p>
    <w:p w:rsidR="00E84771" w:rsidRPr="00DB387F" w:rsidRDefault="00E84771" w:rsidP="00DB387F">
      <w:pPr>
        <w:pStyle w:val="a3"/>
        <w:numPr>
          <w:ilvl w:val="0"/>
          <w:numId w:val="3"/>
        </w:numPr>
        <w:spacing w:after="0" w:line="360" w:lineRule="auto"/>
        <w:jc w:val="center"/>
        <w:rPr>
          <w:rFonts w:ascii="Times New Roman" w:hAnsi="Times New Roman" w:cs="Times New Roman"/>
          <w:sz w:val="28"/>
          <w:szCs w:val="28"/>
        </w:rPr>
      </w:pPr>
      <w:r w:rsidRPr="00DB387F">
        <w:rPr>
          <w:rFonts w:ascii="Times New Roman" w:hAnsi="Times New Roman" w:cs="Times New Roman"/>
          <w:b/>
          <w:sz w:val="28"/>
          <w:szCs w:val="28"/>
        </w:rPr>
        <w:t>Виды педагогических советов</w:t>
      </w:r>
    </w:p>
    <w:p w:rsidR="00E84771" w:rsidRDefault="00E84771" w:rsidP="00E847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E84771">
        <w:rPr>
          <w:rFonts w:ascii="Times New Roman" w:hAnsi="Times New Roman" w:cs="Times New Roman"/>
          <w:sz w:val="28"/>
          <w:szCs w:val="28"/>
        </w:rPr>
        <w:t xml:space="preserve">становочный, или аналитическо-планирующий, – проводится до начала учебного года, в конце августа, и посвящается анализу итогов предыдущего года, принятию плана и ориентации на решение предстоящих проблем; тематический педсовет с промежуточными итогами посвящен одной из годовых задач педагогического коллектива; итоговый, или итогово-организационный, – проводится в конце учебного года, на нем подводятся итоги года.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Педагогические советы подразделяются на виды. Учебный год определяет цикл педагогических советов. Наиболее часто встречающаяся структура годового цикла формируется из четырех составляющих: установочный педсовет, два тематических и еще один итоговый. Заседания педагогического совета созываются, как правило, один раз в два месяца в соответствии с планом работы ДОУ.</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При такой структуре педагогические советы за один учебный год не могут охватить все проблемы ДОУ. Возникает необходимость планировать тематику на более продолжительный период. Содержание педагогических </w:t>
      </w:r>
      <w:r w:rsidRPr="00E84771">
        <w:rPr>
          <w:rFonts w:ascii="Times New Roman" w:hAnsi="Times New Roman" w:cs="Times New Roman"/>
          <w:sz w:val="28"/>
          <w:szCs w:val="28"/>
        </w:rPr>
        <w:lastRenderedPageBreak/>
        <w:t>советов должно стать системообразующим фактором для реализации разработанной в ДОУ программы развития.</w:t>
      </w:r>
    </w:p>
    <w:p w:rsidR="00DB387F" w:rsidRDefault="00DB387F" w:rsidP="00DB387F">
      <w:pPr>
        <w:spacing w:after="0" w:line="360" w:lineRule="auto"/>
        <w:ind w:firstLine="709"/>
        <w:jc w:val="center"/>
        <w:rPr>
          <w:rFonts w:ascii="Times New Roman" w:hAnsi="Times New Roman" w:cs="Times New Roman"/>
          <w:b/>
          <w:sz w:val="28"/>
          <w:szCs w:val="28"/>
        </w:rPr>
      </w:pPr>
    </w:p>
    <w:p w:rsidR="00DB387F" w:rsidRPr="00DB387F" w:rsidRDefault="00DB387F" w:rsidP="00DB387F">
      <w:pPr>
        <w:pStyle w:val="a3"/>
        <w:numPr>
          <w:ilvl w:val="0"/>
          <w:numId w:val="3"/>
        </w:numPr>
        <w:spacing w:after="0" w:line="360" w:lineRule="auto"/>
        <w:jc w:val="center"/>
        <w:rPr>
          <w:rFonts w:ascii="Times New Roman" w:hAnsi="Times New Roman" w:cs="Times New Roman"/>
          <w:b/>
          <w:sz w:val="28"/>
          <w:szCs w:val="28"/>
        </w:rPr>
      </w:pPr>
      <w:r w:rsidRPr="00DB387F">
        <w:rPr>
          <w:rFonts w:ascii="Times New Roman" w:hAnsi="Times New Roman" w:cs="Times New Roman"/>
          <w:b/>
          <w:sz w:val="28"/>
          <w:szCs w:val="28"/>
        </w:rPr>
        <w:t>Формы организации педсоветов</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Педсоветы различают и по формам организации:</w:t>
      </w:r>
      <w:r>
        <w:rPr>
          <w:rFonts w:ascii="Times New Roman" w:hAnsi="Times New Roman" w:cs="Times New Roman"/>
          <w:sz w:val="28"/>
          <w:szCs w:val="28"/>
        </w:rPr>
        <w:t xml:space="preserve"> </w:t>
      </w:r>
      <w:r w:rsidRPr="00E84771">
        <w:rPr>
          <w:rFonts w:ascii="Times New Roman" w:hAnsi="Times New Roman" w:cs="Times New Roman"/>
          <w:sz w:val="28"/>
          <w:szCs w:val="28"/>
        </w:rPr>
        <w:t xml:space="preserve">традиционный — это педсовет с подробной повесткой дня, проводимый с четким соблюдением регламента по каждому вопросу и принятием решений по ним; педсовет с использованием отдельных методов активизации педагогов; нетрадиционный педсовет (например, в форме деловой игры, конференции и др.). Его подготовка требует написания сценария, разделения участников на команды и распределения ролей. </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Однако необходимо помнить, что итогом работы любого педсовета должно стать принятие решений по совер</w:t>
      </w:r>
      <w:r>
        <w:rPr>
          <w:rFonts w:ascii="Times New Roman" w:hAnsi="Times New Roman" w:cs="Times New Roman"/>
          <w:sz w:val="28"/>
          <w:szCs w:val="28"/>
        </w:rPr>
        <w:t>шенствованию работы коллектива.</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Традиционные педагогические советы отличаются преимущественным применением словесных (вербальных) методов, традиционным характером содержания, авторитарным стилем общения администрации с педагогами. По форме и организации деятельнос</w:t>
      </w:r>
      <w:r>
        <w:rPr>
          <w:rFonts w:ascii="Times New Roman" w:hAnsi="Times New Roman" w:cs="Times New Roman"/>
          <w:sz w:val="28"/>
          <w:szCs w:val="28"/>
        </w:rPr>
        <w:t>ти участников педсоветы делятся</w:t>
      </w:r>
      <w:r w:rsidRPr="00E84771">
        <w:rPr>
          <w:rFonts w:ascii="Times New Roman" w:hAnsi="Times New Roman" w:cs="Times New Roman"/>
          <w:sz w:val="28"/>
          <w:szCs w:val="28"/>
        </w:rPr>
        <w:t>:</w:t>
      </w:r>
      <w:r>
        <w:rPr>
          <w:rFonts w:ascii="Times New Roman" w:hAnsi="Times New Roman" w:cs="Times New Roman"/>
          <w:sz w:val="28"/>
          <w:szCs w:val="28"/>
        </w:rPr>
        <w:t xml:space="preserve"> </w:t>
      </w:r>
      <w:r w:rsidRPr="00E84771">
        <w:rPr>
          <w:rFonts w:ascii="Times New Roman" w:hAnsi="Times New Roman" w:cs="Times New Roman"/>
          <w:sz w:val="28"/>
          <w:szCs w:val="28"/>
        </w:rPr>
        <w:t>на педсовет (классический) на основе доклада с обсуждением (выступлениями); доклад с содокладами; заседание с пригл</w:t>
      </w:r>
      <w:r>
        <w:rPr>
          <w:rFonts w:ascii="Times New Roman" w:hAnsi="Times New Roman" w:cs="Times New Roman"/>
          <w:sz w:val="28"/>
          <w:szCs w:val="28"/>
        </w:rPr>
        <w:t>ашением докладчика-специалиста.</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Наряду с этим на педсовете может не быть основного доклада, который заменяется серией сообщений, объединенных одной тематикой.</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Доклад можно построить следующим образом:</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Вступление – указать на актуальность, сущность проблемы, хотя бы в одном предложении. Определение цели, т.е. отражение самого существенного, чем определяется выступление с докладом.</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Основная часть – изложение фактов, событий, положений в логической и хронологической последовательности.</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Заключение в форме:</w:t>
      </w:r>
      <w:r>
        <w:rPr>
          <w:rFonts w:ascii="Times New Roman" w:hAnsi="Times New Roman" w:cs="Times New Roman"/>
          <w:sz w:val="28"/>
          <w:szCs w:val="28"/>
        </w:rPr>
        <w:t xml:space="preserve"> </w:t>
      </w:r>
      <w:r w:rsidRPr="00E84771">
        <w:rPr>
          <w:rFonts w:ascii="Times New Roman" w:hAnsi="Times New Roman" w:cs="Times New Roman"/>
          <w:sz w:val="28"/>
          <w:szCs w:val="28"/>
        </w:rPr>
        <w:t xml:space="preserve">выводов, если они требуются, т. е. если целью является убеждения; рекомендаций, если они требуются, т. е. если </w:t>
      </w:r>
      <w:r w:rsidRPr="00E84771">
        <w:rPr>
          <w:rFonts w:ascii="Times New Roman" w:hAnsi="Times New Roman" w:cs="Times New Roman"/>
          <w:sz w:val="28"/>
          <w:szCs w:val="28"/>
        </w:rPr>
        <w:lastRenderedPageBreak/>
        <w:t xml:space="preserve">защищается некий план действий; резюме – краткое изложение сути доклада, если он сложный и длинный.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 традиционную структуру педсовета могут включаться отдельные методы активизации педагогов: коллективный просмотр занятий и других мероприятий; использование видеоматериалов; показ и анализ результатов образовательного процесса деятельности дошкольников.</w:t>
      </w:r>
    </w:p>
    <w:p w:rsid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 практике ДОУ как при подготовке, так и при проведении педсоветов могут использоваться следующие методы и формы активизации педагогов:</w:t>
      </w:r>
      <w:r>
        <w:rPr>
          <w:rFonts w:ascii="Times New Roman" w:hAnsi="Times New Roman" w:cs="Times New Roman"/>
          <w:sz w:val="28"/>
          <w:szCs w:val="28"/>
        </w:rPr>
        <w:t xml:space="preserve"> </w:t>
      </w:r>
      <w:r w:rsidRPr="00E84771">
        <w:rPr>
          <w:rFonts w:ascii="Times New Roman" w:hAnsi="Times New Roman" w:cs="Times New Roman"/>
          <w:sz w:val="28"/>
          <w:szCs w:val="28"/>
        </w:rPr>
        <w:t xml:space="preserve">имитация конкретной ситуации. Этот метод помогает выбрать верный вариант из множества предложенных. Известны четыре вида конкретных ситуаций. Подбирая их с учетом по-степенного усложнения, можно добиться наибольшей заинтересованности и активности воспитателей. В ситуациях-иллю-страциях описываются простые случаи из практики и сразу приводится решение. Ситуации-упражнения побуждают совершить некоторые действия (составить план конспекта, заполнить таблицу и т. п.). В ситуациях-оценках проблема уже решена, но от педагогов требуется дать ее анализ и обосновать свой ответ, оценить его. Ситуации-проблемы рассматривают конкретный пример из практики как существующую проблему, которую надо решить; обсуждение двух противоположных точек зрения. Руководитель предлагает к обсуждению две точки зрения на одну и ту же проблему. Педагоги должны высказать свое отношение к ним и обосновать его; обучение практическим умениям. Этот метод весьма эффективен, но его надо заранее продумать, решить, кому из педагогов можно его посоветовать. Лучше предлагать обучающий элемент из опыта работы; имитация рабочего дня воспитателя. Педагогам дается характеристика возрастной группы детей, формулируются цель и задачи, требующие решения, и ставится задача: за определенное время смоделировать свой рабочий день. В заключение руководитель организует обсуждение всех предложенных моделей; разгадывание педагогических кроссвордов помогает уточнить знания воспитателей по конкретной теме, развивает их кругозор, а значит, влияет на качество работы с детьми; работа с </w:t>
      </w:r>
      <w:r w:rsidRPr="00E84771">
        <w:rPr>
          <w:rFonts w:ascii="Times New Roman" w:hAnsi="Times New Roman" w:cs="Times New Roman"/>
          <w:sz w:val="28"/>
          <w:szCs w:val="28"/>
        </w:rPr>
        <w:lastRenderedPageBreak/>
        <w:t xml:space="preserve">инструктивно-директивными документами. Воспитателям заранее предлагают познакомиться с тем или иным документом, применить его к своей деятельности и, выделив одно из направлений, продумать план работы по устранению недостатков. Это задание каждый выполняет самостоятельно, а на педсовете обсуждаются разные подходы к решению одной и той же проблемы; анализ высказываний детей, их поведения, творчества. Руководитель готовит магнитофонные записи, подборки дет-ских рисунков или поделок и т. д. Воспитатели знакомятся с материалом, анализируют его, оценивают умения, навыки, развитие, воспитанность детей, формулируют несколько конкретных предложений в помощь педагогу, работающему с ними; интеллектуальные, деловые и творчески развивающие игры, которые позволяют педагогам в непринужденной форме обмениваться мнениями со своими коллегами.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Игровое моделирование повышает интерес, вызывает высокую активность, совершенствует умения в разрешении реальных педагогических проблем.</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На педсоветах воспитателям предлагаются различные вопросы, при обсуждении которых может возникнуть диалог-дискуссия, который стал подлинной приметой нашего времени. Однако искусством коллективного обсуждения вопросов в форме диалога или спора владеет далеко не каждый.</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Диалог – это разговор двух и более людей, свободный обмен мнениями, зачастую дополняющими характеристику различных сторон обсуждаемой проблемы. Спора при этом обычно не возникает, поскольку каждый участник беседы высказывает свою точку зрения.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Дискуссия – обсуждение какого-либо спорного вопроса, выявление истины и принятие правильного решения всеми желающими высказать собственную точку зрения.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Особенности дискуссии:</w:t>
      </w:r>
      <w:r>
        <w:rPr>
          <w:rFonts w:ascii="Times New Roman" w:hAnsi="Times New Roman" w:cs="Times New Roman"/>
          <w:sz w:val="28"/>
          <w:szCs w:val="28"/>
        </w:rPr>
        <w:t xml:space="preserve"> </w:t>
      </w:r>
      <w:r w:rsidRPr="00E84771">
        <w:rPr>
          <w:rFonts w:ascii="Times New Roman" w:hAnsi="Times New Roman" w:cs="Times New Roman"/>
          <w:sz w:val="28"/>
          <w:szCs w:val="28"/>
        </w:rPr>
        <w:t xml:space="preserve">предполагает конструктивное взаимодействие, </w:t>
      </w:r>
    </w:p>
    <w:p w:rsidR="0059779A" w:rsidRDefault="00E84771" w:rsidP="00DB387F">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поиск группового соглашения в виде общего мнения или консолидированного решения. </w:t>
      </w: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В последние десятилетия получили широкое распространение нетрадиционные педагогические советы. Рассмотрим некоторые формы их организации и проведения.</w:t>
      </w: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Признаки-условия для педагогического совета – деловой игры</w:t>
      </w:r>
      <w:r w:rsidR="0059779A">
        <w:rPr>
          <w:rFonts w:ascii="Times New Roman" w:hAnsi="Times New Roman" w:cs="Times New Roman"/>
          <w:sz w:val="28"/>
          <w:szCs w:val="28"/>
        </w:rPr>
        <w:t xml:space="preserve"> </w:t>
      </w:r>
      <w:r w:rsidRPr="00E84771">
        <w:rPr>
          <w:rFonts w:ascii="Times New Roman" w:hAnsi="Times New Roman" w:cs="Times New Roman"/>
          <w:sz w:val="28"/>
          <w:szCs w:val="28"/>
        </w:rPr>
        <w:t xml:space="preserve">наличие проблемы и цели, которую должен решить педагогический (игровой) коллектив; имитация реальной ситуации, наличие игровых ролей и назначение на них участников игры (чаще всего разыгрываются социальные роли: педагоги, дети, родители, администрация ДОУ, органы власти и др.); реальное различие интересов, мнений, точек зрения самих участников; соблюдение игровых правил и условий; наличие игрового стимулирования: соревнование в общественной активности, экспертная оценка личного и коллективного вкладов, общественная оценка результата игровой деятельности. </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 – деловая игра – обучающая форма, в котором участники наделяются определенными ролями. Деловая игра учит анализировать и решать сложные проблемы человеческих взаимоотношений, в исследовании которых существенно не только правильное решение, но и поведение самих участников, структура отношений, тон, мимика, интонация.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Одна из форм деловой игры – "мозговая атака". Она может использоваться для подведения итогов работы коллектива по какой-либо проблеме или за определенный период. Основное место в таком педсовете занимает групповая деятельность. Организаторам нужно до мелочей продумать сценарий, определить роли, задания, рассчитать регламент. Участники разбирают поставленные вопросы, вырабатывают цели и задачи, составляют программы, которые и лягут в основу решения педсовета.</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Деловые игры – это вид деятельности в условиях искусственно созданных ситуаций, направленный на решение учебной задачи.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Педсовет-конференция может практиковаться в больших ДОУ (10 групп и более) для активизации итоговых педагогических советов.</w:t>
      </w:r>
    </w:p>
    <w:p w:rsidR="00E84771" w:rsidRPr="00E84771" w:rsidRDefault="00E84771" w:rsidP="00E84771">
      <w:pPr>
        <w:spacing w:after="0" w:line="360" w:lineRule="auto"/>
        <w:ind w:firstLine="709"/>
        <w:jc w:val="both"/>
        <w:rPr>
          <w:rFonts w:ascii="Times New Roman" w:hAnsi="Times New Roman" w:cs="Times New Roman"/>
          <w:sz w:val="28"/>
          <w:szCs w:val="28"/>
        </w:rPr>
      </w:pP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Конференция в научном мире – это форма предъявления общественности каких-либо результатов, итогов опыта. На конференциях в устном или письменном виде (стендовые доклады, публикации тезисов) авторы делают заявки на первен</w:t>
      </w:r>
      <w:r w:rsidR="0059779A">
        <w:rPr>
          <w:rFonts w:ascii="Times New Roman" w:hAnsi="Times New Roman" w:cs="Times New Roman"/>
          <w:sz w:val="28"/>
          <w:szCs w:val="28"/>
        </w:rPr>
        <w:t>ство, обмениваются информацией.</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Педагогический совет-конференция объединяет качества и педагогического совета, и научной конференции. Проводится педсовет такой формы в виде серии коротких (до10–15 мин.) докладов, содержащих итоги творческой, учебно-воспитательной, научно-методической работы педагогов и руководителя.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Тематика педсоветов-конференций может быть посвящена как итогам работы учреждения в целом, так и отдельной общепедагогической проблеме, носить научно-практический характер. Их особенность – обязательные поощрения и награждения (по итогам года), оформление и выпуск материалов, обобщающих педагогический опыт, учет и реализация предложений и рекомендаций педагогов в планах следующего учебного года.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Если тема педсовета-конференции затрагивает отдельную педагогическую проблему, то педсовет может состоять из нескольких частей, например, из основного сообщения и диалога, который организует старший воспитатель с группой специалистов (музыкальным руководителем, психологом, воспитателем по физкультуре, логопедом). Их ответы на заданные вопросы будут побуждать остальных участников развивать тему, высказывая свое мнение. В заключение принимаются соответствующие рекомендации.</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 – круглый стол требует серьезной подготовленности и заинтересованности каждого участника. Для его проведения руководителям необходимо отобрать важные, интересные для обсуждения вопросы, продумать организацию. Например, какие-то темы можно заранее дать группе воспитателей и предложить им соответствующую литературу. Тогда они сумеют ознакомиться с разными теориями, подходами, мнениями и обдумать свою точку зрения.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Ситуативный педсовет заключается в рассмотрении одной или нескольких ситуаций, которые могут проигрываться заранее подготовленными участниками. Можно провести обсуждение ситуации по записанному на видеокамеру сюжету.</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Педсовет-дискуссия требует, чтобы заранее педагоги разделились на подгруппы и предложили свои концепции обсуждаемой проблемы. В ходе дискуссии совместно продумывается план решения проблемы.</w:t>
      </w:r>
    </w:p>
    <w:p w:rsidR="00E84771" w:rsidRPr="00E84771" w:rsidRDefault="00E84771" w:rsidP="00E84771">
      <w:pPr>
        <w:spacing w:after="0" w:line="360" w:lineRule="auto"/>
        <w:ind w:firstLine="709"/>
        <w:jc w:val="both"/>
        <w:rPr>
          <w:rFonts w:ascii="Times New Roman" w:hAnsi="Times New Roman" w:cs="Times New Roman"/>
          <w:sz w:val="28"/>
          <w:szCs w:val="28"/>
        </w:rPr>
      </w:pPr>
    </w:p>
    <w:p w:rsidR="0059779A" w:rsidRPr="009E577E" w:rsidRDefault="00E84771" w:rsidP="009E577E">
      <w:pPr>
        <w:pStyle w:val="a3"/>
        <w:numPr>
          <w:ilvl w:val="0"/>
          <w:numId w:val="3"/>
        </w:numPr>
        <w:spacing w:after="0" w:line="360" w:lineRule="auto"/>
        <w:jc w:val="center"/>
        <w:rPr>
          <w:rFonts w:ascii="Times New Roman" w:hAnsi="Times New Roman" w:cs="Times New Roman"/>
          <w:b/>
          <w:sz w:val="28"/>
          <w:szCs w:val="28"/>
        </w:rPr>
      </w:pPr>
      <w:r w:rsidRPr="009E577E">
        <w:rPr>
          <w:rFonts w:ascii="Times New Roman" w:hAnsi="Times New Roman" w:cs="Times New Roman"/>
          <w:b/>
          <w:sz w:val="28"/>
          <w:szCs w:val="28"/>
        </w:rPr>
        <w:t>Педсовет-диспут – разновидность педсовета-дискуссии.</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Диспут (от лат. disputable – рассуждать, спорить) предполагает спор, столкновение различных, иногда противоположных точек зрения. Он требует от сторон убежденности, ясного и опре-деленного взгляда на предмет спора, умения отстаивать свои доводы. Такой педсовет представляет собой коллективное размышление на заданную тему, проблему.</w:t>
      </w:r>
    </w:p>
    <w:p w:rsidR="00E84771" w:rsidRPr="00E84771" w:rsidRDefault="00E84771" w:rsidP="0059779A">
      <w:pPr>
        <w:spacing w:after="0" w:line="360" w:lineRule="auto"/>
        <w:jc w:val="center"/>
        <w:rPr>
          <w:rFonts w:ascii="Times New Roman" w:hAnsi="Times New Roman" w:cs="Times New Roman"/>
          <w:sz w:val="28"/>
          <w:szCs w:val="28"/>
        </w:rPr>
      </w:pPr>
      <w:r w:rsidRPr="00E84771">
        <w:rPr>
          <w:rFonts w:ascii="Times New Roman" w:hAnsi="Times New Roman" w:cs="Times New Roman"/>
          <w:sz w:val="28"/>
          <w:szCs w:val="28"/>
        </w:rPr>
        <w:t>Законы диспута</w:t>
      </w:r>
    </w:p>
    <w:p w:rsidR="0059779A" w:rsidRDefault="00E84771" w:rsidP="0059779A">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Диспут – свободный обмен мнениями. На диспуте все активны. В споре все равны. Каждый выступает и критикует любое положение, с которым не согласен. Говори, что думаешь, и думай, что говоришь. Главное в диспуте – факты, логика, умение доказывать. Мимика, жесты, восклицания в качестве аргументов не принимаются. Острое, меткое слово приветствуется. Перешептывание на месте, неуместные шутки запрещаются. Предметом диспута должна быть проблема, которая вызывает противоречивые суждения, решается по-разному. Диспут не исключает, а предполагает глубину и всесторонность раскрытия проблемы. Там, где нет предмета спора, а есть только выступления, дополняющие или уточняющие те или иные доводы, нет и диспута, это в лучшем случае беседа.</w:t>
      </w:r>
    </w:p>
    <w:p w:rsidR="00E84771" w:rsidRPr="00E84771" w:rsidRDefault="00E84771" w:rsidP="0059779A">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Формулировка темы должна быть острой, проблемной, будить мысль педагогов, заключать в себе вопрос, который на практике и в литературе решается по-разному, вызывает различные мнения, например:</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"Нужны ли детскому саду стандарты?",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 xml:space="preserve">"Чему сегодня нужно учить дошкольников?",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"Новаторские технологии: за и против",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"Каковы сегодня цели воспитания?",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"Что является общечеловеческими ценностями?",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"Какова роль семейного воспитания сегодня?"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Вариантом педагогического совета-диспута является решение педагогических ситуаций. Руководитель или старший воспитатель подбирает банк сложных педагогических ситуаций по проблеме и предлагает его коллективу. Форма предъявления может быть разнообразной: адресной, с помощью жеребьевки, с разделением на группы. Администрация ДОУ может играть роль жюри, ведущего, консультанта, оппонента и др.</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 – научно-практическую конференцию можно подготовить и провести, объединив усилия нескольких ДОУ на базе учреждения, имеющего статус экспериментальной площадки. При его подготовке заранее должны быть организованы дни открытых дверей для педагогов. Важно так составить повестку дня, чтобы каждое учреждение на равных участвовало в демонстрации своего опыта, обсуждении проблем и предложений к выработке решений. Решения на таком педсовете могут приниматься как общие для всех, так и для каждого коллектива отдельно, с учетом его специфики.</w:t>
      </w: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Педсовет в форме коллективной творческой деятельности (далее – КТД) – все члены педагогического коллектива участвуют в планировании, осуществлении и анализе деятельности, имеющей характер коллективного творчества.</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Главная цель КТД – создать условия для самореализации каждого педагога, проявления и развития всех его способностей и возможностей. Поэтому КТД опирается на творческую, созидательную деятельность. Система коллективных отношений – сотрудничества, взаимопомощи складывается в процессе творческой деятельности, включающей несколько стадий-этапов:</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 xml:space="preserve">поиск идеи и предварительная постановка задач;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сбор-старт;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выборы совета дела (деятельности);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коллективное планирование деятельности;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работа микроколлективов;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проверка готовности;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проведение КТД;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коллективный анализ ("огонек");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стадия последствия.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 этих этапах присутствует большая доля игры, занимательности, которые соединены с высокой идейностью, целеустремленностью, что и составляет главное своеобразие КТД.</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 какой бы форме ни проводился педсовет, решения принимаются обязательно. Они фиксируются в протоколах. Их число зависит от повестки дня, следовательно, если в ней пять пунктов, то решений должно быть не менее пяти. Но по одному из вопросов можно принять несколько решений. В единстве они помогут справиться с возникшей проблемой. Формулировки решений должны быть конкретными, с указанием ответственных и срока исполнения. Другими словами, такими, чтобы их можно было проверить. Ведь каждый новый педсовет начинается с краткого подведения итогов выполнения решений предыдущего.</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Примерная структура заседания педсовета:</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информация о присутствующих и отсутствующих, определение правомочности совета педагогов;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информация о выполнении решений предыдущего заседания и ходе выполнения решений с более длительным сроком;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вступительное слово председателя совета педагогов о теме, повестке дня, значении решения поставленной проблемы для всего коллектива ДОУ;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обсуждение вопросов в соответствии с повесткой дня;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 xml:space="preserve">заключительное слово председателя совета с анализом проделанной работы, обсуждение проекта решения;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принятие советом педагогов решения голосованием.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Обычно во время заседания составляется черновик протокола, который затем, в течение пяти дней, оформляется надлежащим образом. Датой протокола является дата проведения заседания. Грамотное составление протокола – это своего рода искусство. Рекомендуется избирать секретаря как минимум на учебный год. Протокол подписывается председателем и секретарем педагогического совета. </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Надо помнить, что протоколы – обязательная отчетная документация. Поэтому необходимо стремиться к тому, чтобы секретарь четко фиксировал выступления участников совещания, т. е. его записи должны отражать объективную картину того, как шло обсуждение, по каким вопросам развернулась дискуссия, каким образом педсовет пришел к тем или иным решениям. Если участники педагогического совета выступают с докладом, отчетом, сообщением, представленными в письменном виде, то в протоколе делается запись: "Текст доклада (отчета, сообщения) прилагается". При принятии решений требующих голосования, обязательно отмечается, сколько голосов "за", "против", "воздержались".</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 связи с тем, что в детских садах заседания совета педагогов носят тематический характер, возможно принятие общих решений по заявленным в повестке дня вопросам.</w:t>
      </w: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На заседаниях педагогического совета обсуждаются:</w:t>
      </w:r>
      <w:r w:rsidR="0059779A">
        <w:rPr>
          <w:rFonts w:ascii="Times New Roman" w:hAnsi="Times New Roman" w:cs="Times New Roman"/>
          <w:sz w:val="28"/>
          <w:szCs w:val="28"/>
        </w:rPr>
        <w:t xml:space="preserve"> </w:t>
      </w:r>
      <w:r w:rsidRPr="00E84771">
        <w:rPr>
          <w:rFonts w:ascii="Times New Roman" w:hAnsi="Times New Roman" w:cs="Times New Roman"/>
          <w:sz w:val="28"/>
          <w:szCs w:val="28"/>
        </w:rPr>
        <w:t xml:space="preserve">вопросы воспитательно-образовательной работы с детьми; использование в ней новых достижений в науке и педагогической практике; имеющиеся недостатки, принимаемые решения для их устранения; </w:t>
      </w:r>
      <w:r w:rsidR="0059779A">
        <w:rPr>
          <w:rFonts w:ascii="Times New Roman" w:hAnsi="Times New Roman" w:cs="Times New Roman"/>
          <w:sz w:val="28"/>
          <w:szCs w:val="28"/>
        </w:rPr>
        <w:t>вопросы обмена опытом.</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 xml:space="preserve">Заключительное слово председателя педсовета должно быть кратким, конкретным, содержать конструктивные предложения. Не всегда оправдано включение в него второстепенных вопросов бытового, хозяйственного и организационного характера. Такие проблемы нужно обсуждать на </w:t>
      </w:r>
      <w:r w:rsidRPr="00E84771">
        <w:rPr>
          <w:rFonts w:ascii="Times New Roman" w:hAnsi="Times New Roman" w:cs="Times New Roman"/>
          <w:sz w:val="28"/>
          <w:szCs w:val="28"/>
        </w:rPr>
        <w:lastRenderedPageBreak/>
        <w:t>планерках. В темах, выносимых на педсовет, характере их рассмотрения, поведении педагогов на педагогическом совете, а также в отношении к нему проявляется профессиональный уровень руководства ДОУ.</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Чтобы педсовет был органом управления, а его решения действенными и способствующими улучшению работы с детьми, к нему необходимо тщательно готовиться.</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Важным условием при организации педсовета является актуальность рассматриваемых вопросов. Педагогам интересны только те из них, которые помогают практическому решению проблем, вызывающих затруднения у большинства членов коллектива, а также новые педагогические технологии, авторские разработки.</w:t>
      </w:r>
    </w:p>
    <w:p w:rsidR="00E84771" w:rsidRPr="00E84771" w:rsidRDefault="00E84771" w:rsidP="00E84771">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Созданию рабочего настроя на педсовете способствует и продуманное размещение его участников. Например, в зависимости от цели совета педагогов их рабочие места можно расположить следующим образом:</w:t>
      </w:r>
    </w:p>
    <w:p w:rsidR="0059779A" w:rsidRDefault="00E84771" w:rsidP="0059779A">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фронтальное расположение (председатель против присутствующих) необходимо, когда совещание носит информативный характер;</w:t>
      </w:r>
      <w:r w:rsidR="0059779A">
        <w:rPr>
          <w:rFonts w:ascii="Times New Roman" w:hAnsi="Times New Roman" w:cs="Times New Roman"/>
          <w:sz w:val="28"/>
          <w:szCs w:val="28"/>
        </w:rPr>
        <w:t xml:space="preserve"> </w:t>
      </w:r>
      <w:r w:rsidRPr="00E84771">
        <w:rPr>
          <w:rFonts w:ascii="Times New Roman" w:hAnsi="Times New Roman" w:cs="Times New Roman"/>
          <w:sz w:val="28"/>
          <w:szCs w:val="28"/>
        </w:rPr>
        <w:t>"круглый стол" полезен при равноправном коллективном обсуждении насущных вопросов; "треугольник" позволяет выделить ведущую роль руководителя и включить всех в обсуждение проблемы; работа в "малых группах", т. е. по 3–4 человека за отдельными столами (решение педагогических ситуаций); для проведения дискуссии можно предусмотреть фронтальное расположение групп-участников, отстаивающих свои позиции.</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Подробная повестка дня с вопросами для обсуждения должна быть вывешена не позднее чем за две-три недели до проведения педагогического совета. В методическом кабинете оформляется выставка, например, "Готовимся к педсовету". В течение двух месяцев идет подготовка к педсовету, на это время рекомендуется создать рабочую группу, которая и будет осуществлять е</w:t>
      </w:r>
      <w:r w:rsidR="00842E03">
        <w:rPr>
          <w:rFonts w:ascii="Times New Roman" w:hAnsi="Times New Roman" w:cs="Times New Roman"/>
          <w:sz w:val="28"/>
          <w:szCs w:val="28"/>
        </w:rPr>
        <w:t>го организацию.</w:t>
      </w:r>
    </w:p>
    <w:p w:rsidR="00E84771" w:rsidRPr="00E84771" w:rsidRDefault="00E84771" w:rsidP="0059779A">
      <w:pPr>
        <w:spacing w:after="0" w:line="360" w:lineRule="auto"/>
        <w:ind w:firstLine="709"/>
        <w:jc w:val="both"/>
        <w:rPr>
          <w:rFonts w:ascii="Times New Roman" w:hAnsi="Times New Roman" w:cs="Times New Roman"/>
          <w:sz w:val="28"/>
          <w:szCs w:val="28"/>
        </w:rPr>
      </w:pPr>
    </w:p>
    <w:p w:rsidR="0059779A"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lastRenderedPageBreak/>
        <w:t xml:space="preserve">Педсовет любой формы обязательно требует анализа итогов с ответами на следующие вопросы: чего добились и что не удалось в ходе обсуждения; кто из воспитателей был активен, а кто пассивен и почему; какие уроки можно извлечь из полученного опыта; как повлиять на отдельных пассивных педагогов. В подготовке педсовета принимают участие различные службы ДОУ и педагогические работники. </w:t>
      </w:r>
    </w:p>
    <w:p w:rsidR="00842E03" w:rsidRDefault="00842E03" w:rsidP="0059779A">
      <w:pPr>
        <w:spacing w:after="0" w:line="360" w:lineRule="auto"/>
        <w:ind w:firstLine="709"/>
        <w:jc w:val="both"/>
        <w:rPr>
          <w:rFonts w:ascii="Times New Roman" w:hAnsi="Times New Roman" w:cs="Times New Roman"/>
          <w:sz w:val="28"/>
          <w:szCs w:val="28"/>
        </w:rPr>
      </w:pPr>
    </w:p>
    <w:p w:rsidR="00842E03" w:rsidRPr="00842E03" w:rsidRDefault="00842E03" w:rsidP="00842E0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E84771" w:rsidRPr="00E84771" w:rsidRDefault="00E84771" w:rsidP="0059779A">
      <w:pPr>
        <w:spacing w:after="0" w:line="360" w:lineRule="auto"/>
        <w:ind w:firstLine="709"/>
        <w:jc w:val="both"/>
        <w:rPr>
          <w:rFonts w:ascii="Times New Roman" w:hAnsi="Times New Roman" w:cs="Times New Roman"/>
          <w:sz w:val="28"/>
          <w:szCs w:val="28"/>
        </w:rPr>
      </w:pPr>
      <w:r w:rsidRPr="00E84771">
        <w:rPr>
          <w:rFonts w:ascii="Times New Roman" w:hAnsi="Times New Roman" w:cs="Times New Roman"/>
          <w:sz w:val="28"/>
          <w:szCs w:val="28"/>
        </w:rPr>
        <w:t>Педагогический совет помогает в формировании коллектива единомышленников, создает условия для анализа и оценки существующих установок и принципов в соответствии с требованиями современной науки и передовой практики.</w:t>
      </w:r>
    </w:p>
    <w:p w:rsidR="00E84771" w:rsidRPr="00E84771" w:rsidRDefault="00E84771" w:rsidP="00E84771">
      <w:pPr>
        <w:spacing w:after="0" w:line="360" w:lineRule="auto"/>
        <w:ind w:firstLine="709"/>
        <w:jc w:val="both"/>
        <w:rPr>
          <w:rFonts w:ascii="Times New Roman" w:hAnsi="Times New Roman" w:cs="Times New Roman"/>
          <w:sz w:val="28"/>
          <w:szCs w:val="28"/>
        </w:rPr>
      </w:pPr>
    </w:p>
    <w:p w:rsidR="00E84771" w:rsidRPr="00E84771" w:rsidRDefault="00E84771" w:rsidP="00E84771">
      <w:pPr>
        <w:spacing w:after="0" w:line="360" w:lineRule="auto"/>
        <w:ind w:firstLine="709"/>
        <w:jc w:val="both"/>
        <w:rPr>
          <w:rFonts w:ascii="Times New Roman" w:hAnsi="Times New Roman" w:cs="Times New Roman"/>
          <w:sz w:val="28"/>
          <w:szCs w:val="28"/>
        </w:rPr>
      </w:pPr>
    </w:p>
    <w:p w:rsidR="00E84771" w:rsidRDefault="00E84771"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59779A" w:rsidRDefault="0059779A" w:rsidP="00E84771">
      <w:pPr>
        <w:spacing w:after="0" w:line="360" w:lineRule="auto"/>
        <w:ind w:firstLine="709"/>
        <w:jc w:val="both"/>
        <w:rPr>
          <w:rFonts w:ascii="Times New Roman" w:hAnsi="Times New Roman" w:cs="Times New Roman"/>
          <w:sz w:val="28"/>
          <w:szCs w:val="28"/>
        </w:rPr>
      </w:pPr>
    </w:p>
    <w:p w:rsidR="00E84771" w:rsidRDefault="00E84771" w:rsidP="00842E03">
      <w:pPr>
        <w:spacing w:after="0" w:line="360" w:lineRule="auto"/>
        <w:jc w:val="both"/>
        <w:rPr>
          <w:rFonts w:ascii="Times New Roman" w:hAnsi="Times New Roman" w:cs="Times New Roman"/>
          <w:sz w:val="28"/>
          <w:szCs w:val="28"/>
        </w:rPr>
      </w:pPr>
    </w:p>
    <w:p w:rsidR="00842E03" w:rsidRPr="00E84771" w:rsidRDefault="00842E03" w:rsidP="00842E03">
      <w:pPr>
        <w:spacing w:after="0" w:line="360" w:lineRule="auto"/>
        <w:jc w:val="both"/>
        <w:rPr>
          <w:rFonts w:ascii="Times New Roman" w:hAnsi="Times New Roman" w:cs="Times New Roman"/>
          <w:sz w:val="28"/>
          <w:szCs w:val="28"/>
        </w:rPr>
      </w:pPr>
    </w:p>
    <w:p w:rsidR="00E84771" w:rsidRPr="009E577E" w:rsidRDefault="009E577E" w:rsidP="009E577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E84771" w:rsidRPr="00E84771" w:rsidRDefault="00E84771" w:rsidP="00E84771">
      <w:pPr>
        <w:spacing w:after="0" w:line="360" w:lineRule="auto"/>
        <w:ind w:firstLine="709"/>
        <w:jc w:val="both"/>
        <w:rPr>
          <w:rFonts w:ascii="Times New Roman" w:hAnsi="Times New Roman" w:cs="Times New Roman"/>
          <w:sz w:val="28"/>
          <w:szCs w:val="28"/>
        </w:rPr>
      </w:pP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1. Белая К.Ю. Педагогический совет в ДОУ. Подготовка и проведение. М.: Творческий центр «Сфера», 2004.</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2. Бондаренко А.К., Поздняк Л.В., Шкатула В.И. Заведующий дошкольным учреждением. М.: Просвещение, 1984.</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3. Волобуева П.М., Газина О.М., Фокина В.Г. Спецкурс. Организация работы методиста детского сада. М., 1994.</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4. Дошкольное образование в России. М.: ACT, 1997.</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5. Поздняк Л.В. Спецкурс: Основы управления дошкольным образовательным учреждением. М.: А.П.О., 1994.</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6. Далецкий Ч. Практикум по риторике. М., 1996.</w:t>
      </w:r>
    </w:p>
    <w:p w:rsidR="00E84771" w:rsidRPr="00E84771" w:rsidRDefault="00E84771" w:rsidP="009E577E">
      <w:pPr>
        <w:spacing w:after="0" w:line="360" w:lineRule="auto"/>
        <w:jc w:val="both"/>
        <w:rPr>
          <w:rFonts w:ascii="Times New Roman" w:hAnsi="Times New Roman" w:cs="Times New Roman"/>
          <w:sz w:val="28"/>
          <w:szCs w:val="28"/>
        </w:rPr>
      </w:pPr>
      <w:r w:rsidRPr="00E84771">
        <w:rPr>
          <w:rFonts w:ascii="Times New Roman" w:hAnsi="Times New Roman" w:cs="Times New Roman"/>
          <w:sz w:val="28"/>
          <w:szCs w:val="28"/>
        </w:rPr>
        <w:t>7. Соловьева Н.Н. Учусь общаться: читаю, слушаю, говорю, пишу. Учебное пособие по культуре речи и речевому общению. М., 1996.</w:t>
      </w:r>
    </w:p>
    <w:sectPr w:rsidR="00E84771" w:rsidRPr="00E84771" w:rsidSect="009E577E">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374" w:rsidRDefault="00011374" w:rsidP="009E577E">
      <w:pPr>
        <w:spacing w:after="0" w:line="240" w:lineRule="auto"/>
      </w:pPr>
      <w:r>
        <w:separator/>
      </w:r>
    </w:p>
  </w:endnote>
  <w:endnote w:type="continuationSeparator" w:id="1">
    <w:p w:rsidR="00011374" w:rsidRDefault="00011374" w:rsidP="009E5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5314"/>
      <w:docPartObj>
        <w:docPartGallery w:val="Page Numbers (Bottom of Page)"/>
        <w:docPartUnique/>
      </w:docPartObj>
    </w:sdtPr>
    <w:sdtContent>
      <w:p w:rsidR="009E577E" w:rsidRDefault="009E577E">
        <w:pPr>
          <w:pStyle w:val="a6"/>
          <w:jc w:val="center"/>
        </w:pPr>
        <w:fldSimple w:instr=" PAGE   \* MERGEFORMAT ">
          <w:r w:rsidR="00842E03">
            <w:rPr>
              <w:noProof/>
            </w:rPr>
            <w:t>16</w:t>
          </w:r>
        </w:fldSimple>
      </w:p>
    </w:sdtContent>
  </w:sdt>
  <w:p w:rsidR="009E577E" w:rsidRDefault="009E57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374" w:rsidRDefault="00011374" w:rsidP="009E577E">
      <w:pPr>
        <w:spacing w:after="0" w:line="240" w:lineRule="auto"/>
      </w:pPr>
      <w:r>
        <w:separator/>
      </w:r>
    </w:p>
  </w:footnote>
  <w:footnote w:type="continuationSeparator" w:id="1">
    <w:p w:rsidR="00011374" w:rsidRDefault="00011374" w:rsidP="009E5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7FA7"/>
    <w:multiLevelType w:val="hybridMultilevel"/>
    <w:tmpl w:val="F432B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34F46"/>
    <w:multiLevelType w:val="hybridMultilevel"/>
    <w:tmpl w:val="D570DF7E"/>
    <w:lvl w:ilvl="0" w:tplc="0CFA0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901AA4"/>
    <w:multiLevelType w:val="hybridMultilevel"/>
    <w:tmpl w:val="FF96D972"/>
    <w:lvl w:ilvl="0" w:tplc="7D7464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84771"/>
    <w:rsid w:val="00011374"/>
    <w:rsid w:val="0059779A"/>
    <w:rsid w:val="00842E03"/>
    <w:rsid w:val="009E577E"/>
    <w:rsid w:val="00DB387F"/>
    <w:rsid w:val="00E84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79A"/>
    <w:pPr>
      <w:ind w:left="720"/>
      <w:contextualSpacing/>
    </w:pPr>
  </w:style>
  <w:style w:type="paragraph" w:styleId="a4">
    <w:name w:val="header"/>
    <w:basedOn w:val="a"/>
    <w:link w:val="a5"/>
    <w:uiPriority w:val="99"/>
    <w:semiHidden/>
    <w:unhideWhenUsed/>
    <w:rsid w:val="009E577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577E"/>
  </w:style>
  <w:style w:type="paragraph" w:styleId="a6">
    <w:name w:val="footer"/>
    <w:basedOn w:val="a"/>
    <w:link w:val="a7"/>
    <w:uiPriority w:val="99"/>
    <w:unhideWhenUsed/>
    <w:rsid w:val="009E57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57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3390</Words>
  <Characters>19328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2013-01-03T08:55:00Z</dcterms:created>
  <dcterms:modified xsi:type="dcterms:W3CDTF">2013-01-03T10:52:00Z</dcterms:modified>
</cp:coreProperties>
</file>