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39" w:rsidRPr="00433E1E" w:rsidRDefault="00F63939" w:rsidP="00D92D2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EF0118" w:rsidRPr="00433E1E" w:rsidRDefault="00D92D2E" w:rsidP="00D92D2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проведении районного детского </w:t>
      </w:r>
      <w:r w:rsidR="00BF01B7" w:rsidRPr="00433E1E">
        <w:rPr>
          <w:rFonts w:ascii="Times New Roman" w:hAnsi="Times New Roman" w:cs="Times New Roman"/>
          <w:b/>
          <w:color w:val="000000"/>
          <w:sz w:val="24"/>
          <w:szCs w:val="24"/>
        </w:rPr>
        <w:t>смотра-</w:t>
      </w: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конкурса «Театр и дети»</w:t>
      </w:r>
    </w:p>
    <w:p w:rsidR="00EF0118" w:rsidRPr="00433E1E" w:rsidRDefault="00EF0118" w:rsidP="00D92D2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рамках мероп</w:t>
      </w:r>
      <w:r w:rsidR="00433E1E">
        <w:rPr>
          <w:rFonts w:ascii="Times New Roman" w:hAnsi="Times New Roman" w:cs="Times New Roman"/>
          <w:b/>
          <w:color w:val="000000"/>
          <w:sz w:val="24"/>
          <w:szCs w:val="24"/>
        </w:rPr>
        <w:t>риятий Года Семьи в Российской Ф</w:t>
      </w: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едерации, </w:t>
      </w:r>
    </w:p>
    <w:p w:rsidR="00D92D2E" w:rsidRPr="00433E1E" w:rsidRDefault="00EF0118" w:rsidP="00D92D2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Года Детства в Республике Саха (Якутия)</w:t>
      </w:r>
      <w:r w:rsidR="00683504" w:rsidRPr="00433E1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92D2E" w:rsidRPr="00433E1E" w:rsidRDefault="00206778" w:rsidP="00D92D2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тема: Якутские сказки</w:t>
      </w:r>
    </w:p>
    <w:p w:rsidR="00D92D2E" w:rsidRPr="00433E1E" w:rsidRDefault="00D92D2E" w:rsidP="00D92D2E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92D2E" w:rsidRPr="00433E1E" w:rsidRDefault="00D92D2E" w:rsidP="00F6393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определяет цели, задачи и порядок организации районного конкурса театральных коллективов «Театр и дети» среди дошкольных </w:t>
      </w:r>
      <w:r w:rsidR="00F63939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и общеобразовательных 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 Нюрбинского района.</w:t>
      </w:r>
    </w:p>
    <w:p w:rsidR="00D92D2E" w:rsidRPr="00433E1E" w:rsidRDefault="00D92D2E" w:rsidP="00D92D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конкурса</w:t>
      </w:r>
    </w:p>
    <w:p w:rsidR="00D92D2E" w:rsidRPr="00433E1E" w:rsidRDefault="00D92D2E" w:rsidP="00D92D2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Активное участие дошкольных учреждений в мероприятиях района, республики, РФ;</w:t>
      </w:r>
    </w:p>
    <w:p w:rsidR="00D92D2E" w:rsidRPr="00433E1E" w:rsidRDefault="00D92D2E" w:rsidP="00D92D2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Содействовать повышению интереса подрастающего поколения к национальному фольклору;</w:t>
      </w:r>
    </w:p>
    <w:p w:rsidR="00D92D2E" w:rsidRPr="00433E1E" w:rsidRDefault="00D92D2E" w:rsidP="00D92D2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Обобщение и распространение опыта деятельности дошкольных образовательных учреждений по созданию условий для развития творческих способностей дошкольников в театрализованной деятельности и приобщению их к театральной культуре;</w:t>
      </w:r>
    </w:p>
    <w:p w:rsidR="00D92D2E" w:rsidRPr="00433E1E" w:rsidRDefault="00D92D2E" w:rsidP="00D92D2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совместной театрализованной деятельности детей и взрослых;</w:t>
      </w:r>
    </w:p>
    <w:p w:rsidR="00D92D2E" w:rsidRPr="00433E1E" w:rsidRDefault="00D92D2E" w:rsidP="00D92D2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Выявление, привлечение и поддержка способных, творчески одаренных детей, педагогов, родителей;</w:t>
      </w:r>
    </w:p>
    <w:p w:rsidR="00D92D2E" w:rsidRPr="00433E1E" w:rsidRDefault="00D92D2E" w:rsidP="00D92D2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Обновление содержания работы по художественно-эстетическому развитию дошкольников в театрализованной деятельности;</w:t>
      </w:r>
    </w:p>
    <w:p w:rsidR="00D92D2E" w:rsidRPr="00433E1E" w:rsidRDefault="00D92D2E" w:rsidP="00D92D2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мотивации деятельности, педагогического мастерства и творчества педагогов МБДОУ по созданию условий для развития творческой активности детей в театрализованной деятельности. </w:t>
      </w:r>
    </w:p>
    <w:p w:rsidR="00D92D2E" w:rsidRPr="00433E1E" w:rsidRDefault="00D92D2E" w:rsidP="00D92D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Участники конкурса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В конкурсе могут принимать участие самодеятельные детские театральные коллективы дошкольных учреждений Нюрбинского района.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Основной состав участников театрализованного представления – воспитанники дошкольных образовательных учре</w:t>
      </w:r>
      <w:r w:rsidR="00202F91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ждений в возрасте от 3 до 7 лет, </w:t>
      </w:r>
      <w:r w:rsidR="00EF0118" w:rsidRPr="00433E1E">
        <w:rPr>
          <w:rFonts w:ascii="Times New Roman" w:hAnsi="Times New Roman" w:cs="Times New Roman"/>
          <w:color w:val="000000"/>
          <w:sz w:val="24"/>
          <w:szCs w:val="24"/>
        </w:rPr>
        <w:t>родители, родственники.</w:t>
      </w:r>
    </w:p>
    <w:p w:rsidR="00D92D2E" w:rsidRPr="00433E1E" w:rsidRDefault="00D92D2E" w:rsidP="00D92D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Сроки и порядок проведения конкурса</w:t>
      </w:r>
    </w:p>
    <w:p w:rsidR="00D92D2E" w:rsidRPr="00433E1E" w:rsidRDefault="00D92D2E" w:rsidP="00D92D2E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1 этап проводится в округах (</w:t>
      </w:r>
      <w:proofErr w:type="spellStart"/>
      <w:r w:rsidRPr="00433E1E">
        <w:rPr>
          <w:rFonts w:ascii="Times New Roman" w:hAnsi="Times New Roman" w:cs="Times New Roman"/>
          <w:color w:val="000000"/>
          <w:sz w:val="24"/>
          <w:szCs w:val="24"/>
        </w:rPr>
        <w:t>Малыкайский</w:t>
      </w:r>
      <w:proofErr w:type="spellEnd"/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33E1E">
        <w:rPr>
          <w:rFonts w:ascii="Times New Roman" w:hAnsi="Times New Roman" w:cs="Times New Roman"/>
          <w:color w:val="000000"/>
          <w:sz w:val="24"/>
          <w:szCs w:val="24"/>
        </w:rPr>
        <w:t>Мархинск</w:t>
      </w:r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>Нюрбинский</w:t>
      </w:r>
      <w:proofErr w:type="spellEnd"/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>. Нюрба) до 22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марта. На 2 этап приглашаются занявшие 1-2-3 места на окружном этапе. 2 этап – р</w:t>
      </w:r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>айонный конкурс проводится</w:t>
      </w:r>
      <w:r w:rsidR="00EF0118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 26</w:t>
      </w:r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марта 2024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г. в </w:t>
      </w:r>
      <w:proofErr w:type="spellStart"/>
      <w:r w:rsidRPr="00433E1E">
        <w:rPr>
          <w:rFonts w:ascii="Times New Roman" w:hAnsi="Times New Roman" w:cs="Times New Roman"/>
          <w:color w:val="000000"/>
          <w:sz w:val="24"/>
          <w:szCs w:val="24"/>
        </w:rPr>
        <w:t>Нюрбинском</w:t>
      </w:r>
      <w:proofErr w:type="spellEnd"/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драматическом театре. </w:t>
      </w:r>
    </w:p>
    <w:p w:rsidR="00D92D2E" w:rsidRPr="00433E1E" w:rsidRDefault="00D92D2E" w:rsidP="00D92D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Порядок проведения конкурса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Каждый коллектив вы</w:t>
      </w:r>
      <w:r w:rsidR="00206778" w:rsidRPr="00433E1E">
        <w:rPr>
          <w:rFonts w:ascii="Times New Roman" w:hAnsi="Times New Roman" w:cs="Times New Roman"/>
          <w:color w:val="000000"/>
          <w:sz w:val="24"/>
          <w:szCs w:val="24"/>
        </w:rPr>
        <w:t>ставляет в конкурсную программ сказку</w:t>
      </w:r>
      <w:r w:rsidR="00683504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(на выбор) </w:t>
      </w:r>
      <w:r w:rsidR="0042032C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на якутском языке </w:t>
      </w:r>
      <w:r w:rsidR="00455142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и по ее мотивам </w:t>
      </w:r>
      <w:r w:rsidR="00875E93" w:rsidRPr="00433E1E">
        <w:rPr>
          <w:rFonts w:ascii="Times New Roman" w:hAnsi="Times New Roman" w:cs="Times New Roman"/>
          <w:color w:val="000000"/>
          <w:sz w:val="24"/>
          <w:szCs w:val="24"/>
        </w:rPr>
        <w:t>театральную постановку</w:t>
      </w:r>
      <w:r w:rsidR="00EF0118" w:rsidRPr="00433E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0118" w:rsidRPr="00433E1E" w:rsidRDefault="00EF0118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Театральная постановка став</w:t>
      </w:r>
      <w:r w:rsidR="0042032C" w:rsidRPr="00433E1E">
        <w:rPr>
          <w:rFonts w:ascii="Times New Roman" w:hAnsi="Times New Roman" w:cs="Times New Roman"/>
          <w:color w:val="000000"/>
          <w:sz w:val="24"/>
          <w:szCs w:val="24"/>
        </w:rPr>
        <w:t>ится с участием родителей, родственников.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Продолжительность</w:t>
      </w:r>
      <w:r w:rsidR="00875E93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показа спектакля не более 20-30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Требования к конкурсным работам:</w:t>
      </w:r>
    </w:p>
    <w:p w:rsidR="00D92D2E" w:rsidRPr="00433E1E" w:rsidRDefault="00D92D2E" w:rsidP="00D92D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Доступность содержания возрасту детей;</w:t>
      </w:r>
    </w:p>
    <w:p w:rsidR="00D92D2E" w:rsidRPr="00433E1E" w:rsidRDefault="00D92D2E" w:rsidP="00D92D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Композиционное построение, соответствие выбранному жанру;</w:t>
      </w:r>
    </w:p>
    <w:p w:rsidR="00D92D2E" w:rsidRPr="00433E1E" w:rsidRDefault="00D92D2E" w:rsidP="00D92D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Динамика развития сюжета;</w:t>
      </w:r>
    </w:p>
    <w:p w:rsidR="00D92D2E" w:rsidRPr="00433E1E" w:rsidRDefault="00D92D2E" w:rsidP="00D92D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Соответствие музыкального сопровождения (живого или фонограммы) содержанию спектакля;</w:t>
      </w:r>
    </w:p>
    <w:p w:rsidR="00D92D2E" w:rsidRPr="00433E1E" w:rsidRDefault="00D92D2E" w:rsidP="00D92D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Эстетичность художественного оформления</w:t>
      </w:r>
      <w:r w:rsidR="00875E93" w:rsidRPr="00433E1E">
        <w:rPr>
          <w:rFonts w:ascii="Times New Roman" w:hAnsi="Times New Roman" w:cs="Times New Roman"/>
          <w:color w:val="000000"/>
          <w:sz w:val="24"/>
          <w:szCs w:val="24"/>
        </w:rPr>
        <w:t>, театральных костюмов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2D2E" w:rsidRPr="00433E1E" w:rsidRDefault="00D92D2E" w:rsidP="00D92D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>Оргкомитет и жюри конкурса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Организатором конкурса является МКУ «Управления образования НР»</w:t>
      </w:r>
      <w:r w:rsidR="00455142" w:rsidRPr="00433E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2D2E" w:rsidRPr="00433E1E" w:rsidRDefault="00D92D2E" w:rsidP="00D92D2E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Для оценивания конкурсной программы создаётся жюри, в состав  которого входят специалисты управления образования, культуры и театра.</w:t>
      </w:r>
    </w:p>
    <w:p w:rsidR="00D92D2E" w:rsidRPr="00433E1E" w:rsidRDefault="00D92D2E" w:rsidP="00D92D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Подведение итогов конкурса </w:t>
      </w:r>
    </w:p>
    <w:p w:rsidR="00D92D2E" w:rsidRPr="00433E1E" w:rsidRDefault="00D92D2E" w:rsidP="00D92D2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При подведении итогов конкурсных выступлений учитываются: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F01B7" w:rsidRPr="00433E1E">
        <w:rPr>
          <w:rFonts w:ascii="Times New Roman" w:hAnsi="Times New Roman" w:cs="Times New Roman"/>
          <w:color w:val="000000"/>
          <w:sz w:val="24"/>
          <w:szCs w:val="24"/>
        </w:rPr>
        <w:t>аскрытие соде</w:t>
      </w:r>
      <w:r w:rsidR="0042032C" w:rsidRPr="00433E1E">
        <w:rPr>
          <w:rFonts w:ascii="Times New Roman" w:hAnsi="Times New Roman" w:cs="Times New Roman"/>
          <w:color w:val="000000"/>
          <w:sz w:val="24"/>
          <w:szCs w:val="24"/>
        </w:rPr>
        <w:t>ржания якутской сказки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Новизна, оригинальность</w:t>
      </w:r>
      <w:r w:rsidR="00BF01B7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постановки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Режиссерский замысел и его воплощение (художественная целостность спектакля, выбор и работа с драматургическим материалом, оригинальность режиссерского решения).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Актерское исполнение (актерская выразительность и индивидуальность, актерское взаимодействие, творческая свобода и органичность сценического существования, создание образа персонажа).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Музыкальное решение спектакля (соответствие музыкального решения целостному образу спектакля, творческое проявление в процессе исполнения и его эмоциональная выразительность, </w:t>
      </w:r>
      <w:proofErr w:type="spellStart"/>
      <w:r w:rsidRPr="00433E1E">
        <w:rPr>
          <w:rFonts w:ascii="Times New Roman" w:hAnsi="Times New Roman" w:cs="Times New Roman"/>
          <w:color w:val="000000"/>
          <w:sz w:val="24"/>
          <w:szCs w:val="24"/>
        </w:rPr>
        <w:t>выстроенность</w:t>
      </w:r>
      <w:proofErr w:type="spellEnd"/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3E1E">
        <w:rPr>
          <w:rFonts w:ascii="Times New Roman" w:hAnsi="Times New Roman" w:cs="Times New Roman"/>
          <w:color w:val="000000"/>
          <w:sz w:val="24"/>
          <w:szCs w:val="24"/>
        </w:rPr>
        <w:t>темпо-ритма</w:t>
      </w:r>
      <w:proofErr w:type="spellEnd"/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действия)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Пластический образ спектакля (образно пластическое решение спектакля, пластическая выразительность актерского исполнения, пластическое разнообразие рисунка спектакля)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Художественное оформление спектакля (соответствие декораций, костюмов содержанию спектакля, соответствие оформления замыслу постановки и его оригинальность).</w:t>
      </w:r>
    </w:p>
    <w:p w:rsidR="00D92D2E" w:rsidRPr="00433E1E" w:rsidRDefault="00D92D2E" w:rsidP="00D92D2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Интерес зрителя, живое чувство (переживание).</w:t>
      </w:r>
    </w:p>
    <w:p w:rsidR="00D92D2E" w:rsidRPr="00433E1E" w:rsidRDefault="00D92D2E" w:rsidP="00BF01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D2E" w:rsidRPr="00433E1E" w:rsidRDefault="00D92D2E" w:rsidP="00D92D2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результатов оценивания конкурсных программ жюри организует награждение театральных коллективов. Победители и участники Конкурса будут отмечены </w:t>
      </w:r>
      <w:r w:rsidR="00BF01B7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Гран-При, </w:t>
      </w:r>
      <w:r w:rsidR="0042032C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дипломами 1,2,3 степени, номинации. </w:t>
      </w:r>
    </w:p>
    <w:p w:rsidR="00D92D2E" w:rsidRPr="00433E1E" w:rsidRDefault="00D92D2E" w:rsidP="00D92D2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Оргкомитет учреждает специальные призы:</w:t>
      </w:r>
    </w:p>
    <w:p w:rsidR="00D92D2E" w:rsidRPr="00433E1E" w:rsidRDefault="00D92D2E" w:rsidP="00D9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Лучшая театральная постановка;</w:t>
      </w:r>
    </w:p>
    <w:p w:rsidR="00D92D2E" w:rsidRPr="00433E1E" w:rsidRDefault="00D92D2E" w:rsidP="00D9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Лучший юный актер;</w:t>
      </w:r>
    </w:p>
    <w:p w:rsidR="00D92D2E" w:rsidRPr="00433E1E" w:rsidRDefault="00BF01B7" w:rsidP="00D9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Лучшая юная </w:t>
      </w:r>
      <w:r w:rsidR="00D92D2E" w:rsidRPr="00433E1E">
        <w:rPr>
          <w:rFonts w:ascii="Times New Roman" w:hAnsi="Times New Roman" w:cs="Times New Roman"/>
          <w:color w:val="000000"/>
          <w:sz w:val="24"/>
          <w:szCs w:val="24"/>
        </w:rPr>
        <w:t>актриса;</w:t>
      </w:r>
    </w:p>
    <w:p w:rsidR="00D92D2E" w:rsidRPr="00433E1E" w:rsidRDefault="00D92D2E" w:rsidP="00D9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Лучший художественный дизайн (декорации, световые эффекты),</w:t>
      </w:r>
    </w:p>
    <w:p w:rsidR="00D92D2E" w:rsidRPr="00433E1E" w:rsidRDefault="00D92D2E" w:rsidP="00D9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Лучшие  костюмы, грим;</w:t>
      </w:r>
    </w:p>
    <w:p w:rsidR="00D92D2E" w:rsidRPr="00433E1E" w:rsidRDefault="00D92D2E" w:rsidP="00D9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>Лучшее м</w:t>
      </w:r>
      <w:r w:rsidR="00815184" w:rsidRPr="00433E1E">
        <w:rPr>
          <w:rFonts w:ascii="Times New Roman" w:hAnsi="Times New Roman" w:cs="Times New Roman"/>
          <w:color w:val="000000"/>
          <w:sz w:val="24"/>
          <w:szCs w:val="24"/>
        </w:rPr>
        <w:t>узыкальное оформление спектакля;</w:t>
      </w:r>
    </w:p>
    <w:p w:rsidR="00815184" w:rsidRPr="00433E1E" w:rsidRDefault="00815184" w:rsidP="00D92D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Лучший руководитель. </w:t>
      </w:r>
    </w:p>
    <w:p w:rsidR="00BF01B7" w:rsidRPr="00433E1E" w:rsidRDefault="00BF01B7" w:rsidP="00BF01B7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D2E" w:rsidRPr="00433E1E" w:rsidRDefault="00BF01B7" w:rsidP="00D92D2E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  Жюри </w:t>
      </w:r>
      <w:r w:rsidR="00F23C0F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смотра-конкурса </w:t>
      </w:r>
      <w:r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может учредить </w:t>
      </w:r>
      <w:r w:rsidR="00F23C0F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отдельные номинации. </w:t>
      </w:r>
      <w:r w:rsidR="00D92D2E" w:rsidRPr="00433E1E">
        <w:rPr>
          <w:rFonts w:ascii="Times New Roman" w:hAnsi="Times New Roman" w:cs="Times New Roman"/>
          <w:color w:val="000000"/>
          <w:sz w:val="24"/>
          <w:szCs w:val="24"/>
        </w:rPr>
        <w:t xml:space="preserve">Итоги Конкурса будут освещены на сайте МКУ </w:t>
      </w:r>
      <w:r w:rsidR="00F23C0F" w:rsidRPr="00433E1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92D2E" w:rsidRPr="00433E1E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 Нюрбинского района</w:t>
      </w:r>
      <w:r w:rsidR="00F23C0F" w:rsidRPr="00433E1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92D2E" w:rsidRPr="00433E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D92D2E" w:rsidRPr="00433E1E" w:rsidSect="0003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2EF"/>
    <w:multiLevelType w:val="hybridMultilevel"/>
    <w:tmpl w:val="B15A80A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2B32E6"/>
    <w:multiLevelType w:val="hybridMultilevel"/>
    <w:tmpl w:val="9FF89114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56AD6D1F"/>
    <w:multiLevelType w:val="hybridMultilevel"/>
    <w:tmpl w:val="370AE3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1171D1"/>
    <w:multiLevelType w:val="hybridMultilevel"/>
    <w:tmpl w:val="E6F6F6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564017"/>
    <w:multiLevelType w:val="multilevel"/>
    <w:tmpl w:val="734E1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D2E"/>
    <w:rsid w:val="0003766A"/>
    <w:rsid w:val="00041321"/>
    <w:rsid w:val="00202F91"/>
    <w:rsid w:val="00206778"/>
    <w:rsid w:val="00212159"/>
    <w:rsid w:val="00266181"/>
    <w:rsid w:val="002D22DF"/>
    <w:rsid w:val="00310DDB"/>
    <w:rsid w:val="00325D8C"/>
    <w:rsid w:val="0042032C"/>
    <w:rsid w:val="00433E1E"/>
    <w:rsid w:val="00455142"/>
    <w:rsid w:val="00573343"/>
    <w:rsid w:val="005E723F"/>
    <w:rsid w:val="00683504"/>
    <w:rsid w:val="00687E37"/>
    <w:rsid w:val="00705477"/>
    <w:rsid w:val="00727DF2"/>
    <w:rsid w:val="00815184"/>
    <w:rsid w:val="0086583C"/>
    <w:rsid w:val="00875E93"/>
    <w:rsid w:val="00A1348C"/>
    <w:rsid w:val="00A177A9"/>
    <w:rsid w:val="00B501EB"/>
    <w:rsid w:val="00BD0B29"/>
    <w:rsid w:val="00BF01B7"/>
    <w:rsid w:val="00C44940"/>
    <w:rsid w:val="00CF62FD"/>
    <w:rsid w:val="00D92D2E"/>
    <w:rsid w:val="00DC6B6D"/>
    <w:rsid w:val="00E13B98"/>
    <w:rsid w:val="00E42204"/>
    <w:rsid w:val="00EF0118"/>
    <w:rsid w:val="00F23C0F"/>
    <w:rsid w:val="00F6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2E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6583C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83C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83C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83C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83C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83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83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83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83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583C"/>
    <w:rPr>
      <w:b/>
      <w:bCs/>
      <w:spacing w:val="0"/>
    </w:rPr>
  </w:style>
  <w:style w:type="paragraph" w:styleId="a4">
    <w:name w:val="List Paragraph"/>
    <w:basedOn w:val="a"/>
    <w:uiPriority w:val="34"/>
    <w:qFormat/>
    <w:rsid w:val="0086583C"/>
    <w:pPr>
      <w:ind w:left="720"/>
      <w:contextualSpacing/>
    </w:pPr>
  </w:style>
  <w:style w:type="paragraph" w:customStyle="1" w:styleId="11">
    <w:name w:val="Стиль1"/>
    <w:basedOn w:val="a"/>
    <w:link w:val="12"/>
    <w:rsid w:val="00A1348C"/>
  </w:style>
  <w:style w:type="character" w:customStyle="1" w:styleId="12">
    <w:name w:val="Стиль1 Знак"/>
    <w:basedOn w:val="a0"/>
    <w:link w:val="11"/>
    <w:rsid w:val="00A1348C"/>
  </w:style>
  <w:style w:type="character" w:customStyle="1" w:styleId="10">
    <w:name w:val="Заголовок 1 Знак"/>
    <w:basedOn w:val="a0"/>
    <w:link w:val="1"/>
    <w:uiPriority w:val="9"/>
    <w:rsid w:val="008658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658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58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58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658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658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658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658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58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6583C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6583C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8658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86583C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6583C"/>
    <w:rPr>
      <w:rFonts w:asciiTheme="minorHAnsi"/>
      <w:i/>
      <w:iCs/>
      <w:sz w:val="24"/>
      <w:szCs w:val="24"/>
    </w:rPr>
  </w:style>
  <w:style w:type="character" w:styleId="aa">
    <w:name w:val="Emphasis"/>
    <w:uiPriority w:val="20"/>
    <w:qFormat/>
    <w:rsid w:val="0086583C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86583C"/>
  </w:style>
  <w:style w:type="character" w:customStyle="1" w:styleId="ac">
    <w:name w:val="Без интервала Знак"/>
    <w:basedOn w:val="a0"/>
    <w:link w:val="ab"/>
    <w:uiPriority w:val="1"/>
    <w:rsid w:val="0086583C"/>
  </w:style>
  <w:style w:type="paragraph" w:styleId="21">
    <w:name w:val="Quote"/>
    <w:basedOn w:val="a"/>
    <w:next w:val="a"/>
    <w:link w:val="22"/>
    <w:uiPriority w:val="29"/>
    <w:qFormat/>
    <w:rsid w:val="008658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658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658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658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658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658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658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658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658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6583C"/>
    <w:pPr>
      <w:outlineLvl w:val="9"/>
    </w:pPr>
  </w:style>
  <w:style w:type="table" w:styleId="af5">
    <w:name w:val="Table Grid"/>
    <w:basedOn w:val="a1"/>
    <w:uiPriority w:val="59"/>
    <w:rsid w:val="00D92D2E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D9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92D2E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</dc:creator>
  <cp:lastModifiedBy>U5</cp:lastModifiedBy>
  <cp:revision>3</cp:revision>
  <dcterms:created xsi:type="dcterms:W3CDTF">2024-02-26T06:40:00Z</dcterms:created>
  <dcterms:modified xsi:type="dcterms:W3CDTF">2024-02-26T07:42:00Z</dcterms:modified>
</cp:coreProperties>
</file>